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69" w:rsidRPr="00D576B3" w:rsidRDefault="00413C69" w:rsidP="00D576B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236C0" w:rsidRPr="00D576B3" w:rsidRDefault="007236C0" w:rsidP="00D576B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proofErr w:type="gramStart"/>
      <w:r w:rsidRPr="00D576B3">
        <w:rPr>
          <w:rFonts w:ascii="Times New Roman" w:hAnsi="Times New Roman" w:cs="Times New Roman"/>
          <w:color w:val="000000"/>
          <w:sz w:val="24"/>
          <w:szCs w:val="24"/>
        </w:rPr>
        <w:t>Аннотация  к</w:t>
      </w:r>
      <w:proofErr w:type="gramEnd"/>
      <w:r w:rsidRPr="00D576B3">
        <w:rPr>
          <w:rFonts w:ascii="Times New Roman" w:hAnsi="Times New Roman" w:cs="Times New Roman"/>
          <w:color w:val="000000"/>
          <w:sz w:val="24"/>
          <w:szCs w:val="24"/>
        </w:rPr>
        <w:t xml:space="preserve"> рабочей программе </w:t>
      </w:r>
      <w:r w:rsidR="00EC2F61" w:rsidRPr="00D576B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D576B3">
        <w:rPr>
          <w:rFonts w:ascii="Times New Roman" w:hAnsi="Times New Roman" w:cs="Times New Roman"/>
          <w:color w:val="000000"/>
          <w:sz w:val="24"/>
          <w:szCs w:val="24"/>
        </w:rPr>
        <w:t>Обществознание</w:t>
      </w:r>
      <w:r w:rsidR="00EC2F61" w:rsidRPr="00D576B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D2AD5">
        <w:rPr>
          <w:rFonts w:ascii="Times New Roman" w:hAnsi="Times New Roman" w:cs="Times New Roman"/>
          <w:color w:val="000000"/>
          <w:sz w:val="24"/>
          <w:szCs w:val="24"/>
        </w:rPr>
        <w:t xml:space="preserve"> (профильный уровень)</w:t>
      </w:r>
      <w:r w:rsidR="00EC2F61" w:rsidRPr="00D576B3">
        <w:rPr>
          <w:rFonts w:ascii="Times New Roman" w:hAnsi="Times New Roman" w:cs="Times New Roman"/>
          <w:color w:val="000000"/>
          <w:sz w:val="24"/>
          <w:szCs w:val="24"/>
        </w:rPr>
        <w:t>, 10-11классы.</w:t>
      </w:r>
    </w:p>
    <w:bookmarkEnd w:id="0"/>
    <w:p w:rsidR="00D576B3" w:rsidRPr="00D576B3" w:rsidRDefault="00D576B3" w:rsidP="00D576B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proofErr w:type="gramStart"/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«</w:t>
      </w:r>
      <w:proofErr w:type="gramEnd"/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Обществознание»  для учащихся 10-11 классов социально-гуманитарного профиля составлена на основе требований федерального компонента государственного стандарта  среднего  общего образования, примерной программы среднего общего образования  по обществознанию (профильный уровень).</w:t>
      </w:r>
    </w:p>
    <w:p w:rsidR="00D576B3" w:rsidRPr="00D576B3" w:rsidRDefault="00D576B3" w:rsidP="00D576B3">
      <w:pPr>
        <w:tabs>
          <w:tab w:val="left" w:pos="567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обществознания на профильном уровне среднего общего образования направлено на достижение следующих целей:</w:t>
      </w:r>
    </w:p>
    <w:p w:rsidR="00D576B3" w:rsidRPr="00D576B3" w:rsidRDefault="00D576B3" w:rsidP="00D576B3">
      <w:pPr>
        <w:numPr>
          <w:ilvl w:val="0"/>
          <w:numId w:val="4"/>
        </w:numPr>
        <w:spacing w:before="10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личности в период ранней юности, ее духовной культуры, социального мышления, познавательного интереса к изучению социально-гуманитарных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</w:t>
      </w:r>
    </w:p>
    <w:p w:rsidR="00D576B3" w:rsidRPr="00D576B3" w:rsidRDefault="00D576B3" w:rsidP="00D576B3">
      <w:pPr>
        <w:numPr>
          <w:ilvl w:val="0"/>
          <w:numId w:val="4"/>
        </w:numPr>
        <w:spacing w:before="10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</w:t>
      </w:r>
      <w:r w:rsidRPr="00D57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общероссийской идентичности, гражданственности, социальной ответственности; приверженности к гуманистическим и демократическим ценностям, положенным в основу Конституции Российской Федерации;</w:t>
      </w:r>
    </w:p>
    <w:p w:rsidR="00D576B3" w:rsidRPr="00D576B3" w:rsidRDefault="00D576B3" w:rsidP="00D576B3">
      <w:pPr>
        <w:numPr>
          <w:ilvl w:val="0"/>
          <w:numId w:val="4"/>
        </w:numPr>
        <w:spacing w:before="10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знаний,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</w:t>
      </w:r>
    </w:p>
    <w:p w:rsidR="00D576B3" w:rsidRPr="00D576B3" w:rsidRDefault="00D576B3" w:rsidP="00D576B3">
      <w:pPr>
        <w:numPr>
          <w:ilvl w:val="0"/>
          <w:numId w:val="4"/>
        </w:numPr>
        <w:spacing w:before="10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умениями получения и осмысления социальной информации, систематизации полученных данных; освоение способов познавательной, коммуникативной, практической деятельности в характерных социальных ролях; </w:t>
      </w:r>
    </w:p>
    <w:p w:rsidR="00D576B3" w:rsidRPr="00D576B3" w:rsidRDefault="00D576B3" w:rsidP="00D576B3">
      <w:pPr>
        <w:numPr>
          <w:ilvl w:val="0"/>
          <w:numId w:val="4"/>
        </w:numPr>
        <w:spacing w:before="10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 в сферах: гражданской и общественной деятельности, межличностных отношений, включая отношения между людьми разных национальностей и вероисповеданий, познавательной, коммуникативной, семейно-бытовой деятельности; для самоопределения в области социальных и гуманитарных наук, для самоопределения в области социальных и гуманитарных наук.</w:t>
      </w:r>
    </w:p>
    <w:p w:rsidR="00D576B3" w:rsidRPr="00D576B3" w:rsidRDefault="00D576B3" w:rsidP="00D576B3">
      <w:pPr>
        <w:spacing w:before="10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 обучение учащихся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с различными педагогически неадаптированными источниками социальной информации, включая современные средства коммуникации (в том числе ресурсы Интернета);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критическому восприятию и осмыслению разнородной социальной информации, отражающей различные подходы, интерпретации социальных явлений; формулирование на этой основе собственных заключений и оценочных суждений;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явлений и событий, происходящих в современной социальной жизни, с применением методов социального познания;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проблемных, логических, творческих задач, отражающих актуальные проблемы социально-гуманитарного знания; 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участие в обучающих играх (ролевых, ситуативных, деловых), тренингах, моделирующих ситуации из реальной жизни;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дискуссиях, диспутах, дебатах по актуальным социальным проблемам, отстаивание и аргументация своей позиции; оппонирование иному мнению;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учебно-исследовательских работ по социальной проблематике, разработка индивидуальных и групповых ученические проектов;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рефератов, освоение приемов оформления результатов исследования актуальных социальных проблем;</w:t>
      </w:r>
    </w:p>
    <w:p w:rsidR="00D576B3" w:rsidRPr="00D576B3" w:rsidRDefault="00D576B3" w:rsidP="00D576B3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опыта взаимодействия с другими людьми, социальными институтами, участия в гражданских инициативах и различных формах самоуправления.</w:t>
      </w:r>
    </w:p>
    <w:p w:rsidR="001F4D6A" w:rsidRPr="00D576B3" w:rsidRDefault="001F4D6A" w:rsidP="00D576B3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предполагает: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со спецификой профессиональной юридической деятельности, основными юридическими профессиями;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поиск, анализ и использование правовой информации;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правовых понятий и норм; объяснение смысла конкретных норм права, характеристика содержания текстов нормативных актов;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общественных событий и явлений, действий людей с точки зрения их соответствия законодательству;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и доказательная аргументация собственной позиции в конкретных правовых ситуациях с использованием норм права;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норм права при решении учебных и практических задач; осуществление исследований по правовым темам в учебных целях; предоставление результатов самостоятельного учебного исследования,</w:t>
      </w:r>
    </w:p>
    <w:p w:rsidR="001F4D6A" w:rsidRPr="00D576B3" w:rsidRDefault="001F4D6A" w:rsidP="00D576B3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дискуссии;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составление отдельных видов юридических документов;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ролей адвоката, судьи, прокурора, нотариуса, следователя, юрисконсульта в смоделированных ситуациях;</w:t>
      </w:r>
    </w:p>
    <w:p w:rsidR="001F4D6A" w:rsidRPr="00D576B3" w:rsidRDefault="001F4D6A" w:rsidP="00D576B3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собственных профессиональных склонностей, способов их развития и реализации.</w:t>
      </w:r>
    </w:p>
    <w:p w:rsidR="00DD2B20" w:rsidRPr="00DD2B20" w:rsidRDefault="00DD2B20" w:rsidP="00DD2B2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обществознания на </w:t>
      </w:r>
      <w:proofErr w:type="gramStart"/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профильном  уровне</w:t>
      </w:r>
      <w:proofErr w:type="gramEnd"/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 должен</w:t>
      </w:r>
    </w:p>
    <w:p w:rsidR="00DD2B20" w:rsidRPr="00DD2B20" w:rsidRDefault="00DD2B20" w:rsidP="00DD2B2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знать/понимать</w:t>
      </w:r>
    </w:p>
    <w:p w:rsidR="00DD2B20" w:rsidRPr="00DD2B20" w:rsidRDefault="00DD2B20" w:rsidP="00DD2B20">
      <w:pPr>
        <w:numPr>
          <w:ilvl w:val="0"/>
          <w:numId w:val="5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свойства человека, его место в системе общественных отношений;</w:t>
      </w:r>
    </w:p>
    <w:p w:rsidR="00DD2B20" w:rsidRPr="00DD2B20" w:rsidRDefault="00DD2B20" w:rsidP="00DD2B20">
      <w:pPr>
        <w:numPr>
          <w:ilvl w:val="0"/>
          <w:numId w:val="5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 развития общества как сложной самоорганизующейся системы;</w:t>
      </w:r>
    </w:p>
    <w:p w:rsidR="00DD2B20" w:rsidRPr="00DD2B20" w:rsidRDefault="00DD2B20" w:rsidP="00DD2B20">
      <w:pPr>
        <w:numPr>
          <w:ilvl w:val="0"/>
          <w:numId w:val="5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социальные институты и процессы;</w:t>
      </w:r>
    </w:p>
    <w:p w:rsidR="00DD2B20" w:rsidRPr="00DD2B20" w:rsidRDefault="00DD2B20" w:rsidP="00DD2B20">
      <w:pPr>
        <w:numPr>
          <w:ilvl w:val="0"/>
          <w:numId w:val="5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подходы к исследованию проблем человека и общества;</w:t>
      </w:r>
    </w:p>
    <w:p w:rsidR="00DD2B20" w:rsidRPr="00DD2B20" w:rsidRDefault="00DD2B20" w:rsidP="00DD2B20">
      <w:pPr>
        <w:numPr>
          <w:ilvl w:val="0"/>
          <w:numId w:val="5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различных общественных наук, основные пути и способы социального и гуманитарного познания;</w:t>
      </w:r>
    </w:p>
    <w:p w:rsidR="00DD2B20" w:rsidRPr="00DD2B20" w:rsidRDefault="00DD2B20" w:rsidP="00DD2B2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уметь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системы; проблемы человека в современном обществе;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комплексный поиск, систематизацию и интерпретацию социальной информации по определенной теме из оригинальных неадаптированных текстов (философских, научных, правовых, политических, публицистических);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 классифицировать социальную информацию, представленную в различных знаковых системах (текст, схема, таблица, диаграмма, аудиовизуальный ряд); переводить ее из одной знаковой системы в другую;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социальные объекты, выявляя их общие черты и различия; устанавливать соответствия между существенными чертами и </w:t>
      </w:r>
      <w:proofErr w:type="gramStart"/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признаками социальных явлений</w:t>
      </w:r>
      <w:proofErr w:type="gramEnd"/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обществоведческими терминами, понятиями; сопоставлять различные научные подходы; различать в социальной информации факты и мнения, аргументы и выводы;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внутренние и внешние связи (причинно-</w:t>
      </w:r>
      <w:proofErr w:type="spellStart"/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</w:t>
      </w:r>
      <w:proofErr w:type="spellEnd"/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-венные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на примерах важнейшие теоретические положения и понятия социально-экономических и гуманитарных наук;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дискуссиях по актуальным социальным проблемам;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на основе приобретенных социально-гуманитарных знаний собственные суждения и аргументы по определенным проблемам;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суждения о социальных объектах с точки зрения общественных наук;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аннотацию, рецензию, реферат, творческую работу, устное выступление;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индивидуальные и групповые учебные исследования по социальной проблематике;</w:t>
      </w:r>
    </w:p>
    <w:p w:rsidR="00DD2B20" w:rsidRPr="00DD2B20" w:rsidRDefault="00DD2B20" w:rsidP="00DD2B20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социально-экономические и гуманитарные знания в процессе решения познавательных и практических задач, отражающих актуальные проблемы жизни человека и общества;</w:t>
      </w:r>
    </w:p>
    <w:p w:rsidR="00DD2B20" w:rsidRPr="00DD2B20" w:rsidRDefault="00DD2B20" w:rsidP="00DD2B2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DD2B20" w:rsidRPr="00DD2B20" w:rsidRDefault="00DD2B20" w:rsidP="00DD2B20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эффективного выполнения типичных социальных ролей; сознательного взаимодействия с социальными институтами;</w:t>
      </w:r>
    </w:p>
    <w:p w:rsidR="00DD2B20" w:rsidRPr="00DD2B20" w:rsidRDefault="00DD2B20" w:rsidP="00DD2B20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ориентировки в актуальных общественных событиях и процессах; выработки собственной гражданской позиции;</w:t>
      </w:r>
    </w:p>
    <w:p w:rsidR="00DD2B20" w:rsidRPr="00DD2B20" w:rsidRDefault="00DD2B20" w:rsidP="00DD2B20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оценки общественных изменений с точки зрения демократических и гуманистических ценностей, лежащих в основе Конституции Российской Федерации;</w:t>
      </w:r>
    </w:p>
    <w:p w:rsidR="00DD2B20" w:rsidRPr="00DD2B20" w:rsidRDefault="00DD2B20" w:rsidP="00DD2B20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коммуникации;</w:t>
      </w:r>
    </w:p>
    <w:p w:rsidR="00DD2B20" w:rsidRPr="00DD2B20" w:rsidRDefault="00DD2B20" w:rsidP="00DD2B20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нравственной оценки социального поведения людей;</w:t>
      </w:r>
    </w:p>
    <w:p w:rsidR="00DD2B20" w:rsidRPr="00DD2B20" w:rsidRDefault="00DD2B20" w:rsidP="00DD2B20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предвидения возможных последствий определенных социальных действий субъектов общественных отношений;</w:t>
      </w:r>
    </w:p>
    <w:p w:rsidR="00DD2B20" w:rsidRPr="00DD2B20" w:rsidRDefault="00DD2B20" w:rsidP="00DD2B20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ориентации в социальных и гуманитарных науках, их последующего изучения в учреждениях среднего и высшего профессионального образования;</w:t>
      </w:r>
    </w:p>
    <w:p w:rsidR="00DD2B20" w:rsidRPr="00DD2B20" w:rsidRDefault="00DD2B20" w:rsidP="00DD2B20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2B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1F4D6A" w:rsidRPr="00DD2B20" w:rsidRDefault="001F4D6A" w:rsidP="00D576B3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D576B3" w:rsidRPr="00D576B3" w:rsidRDefault="00D576B3" w:rsidP="00D576B3">
      <w:pPr>
        <w:tabs>
          <w:tab w:val="left" w:pos="567"/>
          <w:tab w:val="left" w:pos="6028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план школы предусматривает изучение обществознания на профильном уровне среднего общего образования</w:t>
      </w:r>
      <w:r w:rsidRPr="00D57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57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 обязательный</w:t>
      </w:r>
      <w:proofErr w:type="gramEnd"/>
      <w:r w:rsidRPr="00D57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предмет   по выбору</w:t>
      </w:r>
      <w:r w:rsidRPr="00D57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выделяет 204 часов за 2 года обучения, в объеме 102 часов в год в 10 и 11 классах.</w:t>
      </w:r>
    </w:p>
    <w:p w:rsidR="00B0696F" w:rsidRPr="00D576B3" w:rsidRDefault="00B0696F" w:rsidP="00D576B3">
      <w:pPr>
        <w:rPr>
          <w:rFonts w:ascii="Times New Roman" w:hAnsi="Times New Roman" w:cs="Times New Roman"/>
          <w:sz w:val="24"/>
          <w:szCs w:val="24"/>
        </w:rPr>
      </w:pPr>
    </w:p>
    <w:p w:rsidR="007236C0" w:rsidRPr="00D576B3" w:rsidRDefault="004D4148" w:rsidP="00D576B3">
      <w:pPr>
        <w:jc w:val="both"/>
        <w:rPr>
          <w:rFonts w:ascii="Times New Roman" w:hAnsi="Times New Roman" w:cs="Times New Roman"/>
          <w:sz w:val="24"/>
          <w:szCs w:val="24"/>
        </w:rPr>
      </w:pPr>
      <w:r w:rsidRPr="00D576B3">
        <w:rPr>
          <w:rFonts w:ascii="Times New Roman" w:hAnsi="Times New Roman" w:cs="Times New Roman"/>
          <w:sz w:val="24"/>
          <w:szCs w:val="24"/>
        </w:rPr>
        <w:t xml:space="preserve">Составитель: Буланова </w:t>
      </w:r>
      <w:proofErr w:type="gramStart"/>
      <w:r w:rsidRPr="00D576B3">
        <w:rPr>
          <w:rFonts w:ascii="Times New Roman" w:hAnsi="Times New Roman" w:cs="Times New Roman"/>
          <w:sz w:val="24"/>
          <w:szCs w:val="24"/>
        </w:rPr>
        <w:t>Вероника  Александровна</w:t>
      </w:r>
      <w:proofErr w:type="gramEnd"/>
      <w:r w:rsidRPr="00D576B3">
        <w:rPr>
          <w:rFonts w:ascii="Times New Roman" w:hAnsi="Times New Roman" w:cs="Times New Roman"/>
          <w:sz w:val="24"/>
          <w:szCs w:val="24"/>
        </w:rPr>
        <w:t xml:space="preserve">, учитель истории и обществознания.               </w:t>
      </w:r>
    </w:p>
    <w:sectPr w:rsidR="007236C0" w:rsidRPr="00D57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D7F"/>
    <w:multiLevelType w:val="hybridMultilevel"/>
    <w:tmpl w:val="37AE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62BB0"/>
    <w:multiLevelType w:val="hybridMultilevel"/>
    <w:tmpl w:val="F70E8B22"/>
    <w:lvl w:ilvl="0" w:tplc="BB5075F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E9E304C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547C7556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D41274BC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F37A2126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F476D3F4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B81A3D64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A2A2CC32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1D4C3560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2F18730C"/>
    <w:multiLevelType w:val="hybridMultilevel"/>
    <w:tmpl w:val="1A8CF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921ED"/>
    <w:multiLevelType w:val="hybridMultilevel"/>
    <w:tmpl w:val="221A9F6E"/>
    <w:lvl w:ilvl="0" w:tplc="E068811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9D4275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92F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89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CE85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561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D2F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CEAC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A87B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85C36"/>
    <w:multiLevelType w:val="hybridMultilevel"/>
    <w:tmpl w:val="0B507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A6894"/>
    <w:multiLevelType w:val="hybridMultilevel"/>
    <w:tmpl w:val="105A9340"/>
    <w:lvl w:ilvl="0" w:tplc="330849C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A5A75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2A7A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B49E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F41E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17A0D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06AA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607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5680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86"/>
    <w:rsid w:val="00091817"/>
    <w:rsid w:val="00193BD0"/>
    <w:rsid w:val="001F4D6A"/>
    <w:rsid w:val="002A5F6A"/>
    <w:rsid w:val="00413C69"/>
    <w:rsid w:val="004D4148"/>
    <w:rsid w:val="00554335"/>
    <w:rsid w:val="00587F86"/>
    <w:rsid w:val="00695018"/>
    <w:rsid w:val="006E1FF4"/>
    <w:rsid w:val="007236C0"/>
    <w:rsid w:val="00765518"/>
    <w:rsid w:val="009D2AD5"/>
    <w:rsid w:val="00B0696F"/>
    <w:rsid w:val="00B14154"/>
    <w:rsid w:val="00B71F38"/>
    <w:rsid w:val="00C551AB"/>
    <w:rsid w:val="00C76A3C"/>
    <w:rsid w:val="00D576B3"/>
    <w:rsid w:val="00DB1E2B"/>
    <w:rsid w:val="00DD2B20"/>
    <w:rsid w:val="00E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DB7AD-3DC5-4240-B284-9C46E54D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5</cp:revision>
  <dcterms:created xsi:type="dcterms:W3CDTF">2017-11-01T04:26:00Z</dcterms:created>
  <dcterms:modified xsi:type="dcterms:W3CDTF">2017-11-01T05:38:00Z</dcterms:modified>
</cp:coreProperties>
</file>